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C5" w:rsidRDefault="003E2EC5" w:rsidP="003E2EC5"/>
    <w:p w:rsidR="003E2EC5" w:rsidRPr="00507D11" w:rsidRDefault="003E2EC5" w:rsidP="003E2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11">
        <w:rPr>
          <w:rFonts w:ascii="Times New Roman" w:hAnsi="Times New Roman" w:cs="Times New Roman"/>
          <w:b/>
          <w:sz w:val="28"/>
          <w:szCs w:val="28"/>
        </w:rPr>
        <w:t>PGDJMC (SYLLABUS)</w:t>
      </w:r>
    </w:p>
    <w:p w:rsidR="003E2EC5" w:rsidRDefault="003E2EC5" w:rsidP="003E2EC5">
      <w:pPr>
        <w:pStyle w:val="Head"/>
        <w:spacing w:line="240" w:lineRule="auto"/>
        <w:jc w:val="left"/>
        <w:rPr>
          <w:caps/>
          <w:sz w:val="28"/>
          <w:szCs w:val="28"/>
        </w:rPr>
      </w:pPr>
      <w:r w:rsidRPr="00507D11">
        <w:rPr>
          <w:caps/>
          <w:sz w:val="28"/>
          <w:szCs w:val="28"/>
        </w:rPr>
        <w:t xml:space="preserve">    </w:t>
      </w:r>
      <w:r w:rsidRPr="00507D11">
        <w:rPr>
          <w:caps/>
          <w:sz w:val="28"/>
          <w:szCs w:val="28"/>
        </w:rPr>
        <w:tab/>
      </w:r>
      <w:r w:rsidRPr="00507D11">
        <w:rPr>
          <w:caps/>
          <w:sz w:val="28"/>
          <w:szCs w:val="28"/>
        </w:rPr>
        <w:tab/>
        <w:t xml:space="preserve"> (JOURNALISM &amp; MASS COMMUNICATION)</w:t>
      </w:r>
    </w:p>
    <w:p w:rsidR="003E2EC5" w:rsidRDefault="003E2EC5" w:rsidP="003E2EC5">
      <w:pPr>
        <w:pStyle w:val="para"/>
      </w:pPr>
    </w:p>
    <w:p w:rsidR="003E2EC5" w:rsidRPr="002B084D" w:rsidRDefault="003E2EC5" w:rsidP="003E2EC5">
      <w:pPr>
        <w:pStyle w:val="para"/>
      </w:pPr>
    </w:p>
    <w:p w:rsidR="003E2EC5" w:rsidRPr="00507D11" w:rsidRDefault="003E2EC5" w:rsidP="003E2EC5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11">
        <w:rPr>
          <w:rFonts w:ascii="Times New Roman" w:hAnsi="Times New Roman" w:cs="Times New Roman"/>
          <w:b/>
          <w:bCs/>
          <w:sz w:val="28"/>
          <w:szCs w:val="28"/>
        </w:rPr>
        <w:t>PART-I</w:t>
      </w:r>
    </w:p>
    <w:p w:rsidR="003E2EC5" w:rsidRPr="00507D11" w:rsidRDefault="003E2EC5" w:rsidP="003E2EC5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11">
        <w:rPr>
          <w:rFonts w:ascii="Times New Roman" w:hAnsi="Times New Roman" w:cs="Times New Roman"/>
          <w:b/>
          <w:bCs/>
          <w:sz w:val="28"/>
          <w:szCs w:val="28"/>
        </w:rPr>
        <w:t>(SEMESTER I &amp; II)</w:t>
      </w:r>
    </w:p>
    <w:p w:rsidR="003E2EC5" w:rsidRPr="00507D11" w:rsidRDefault="003E2EC5" w:rsidP="003E2EC5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07D11">
        <w:rPr>
          <w:rFonts w:ascii="Times New Roman" w:hAnsi="Times New Roman" w:cs="Times New Roman"/>
          <w:b/>
          <w:bCs/>
          <w:sz w:val="28"/>
          <w:szCs w:val="28"/>
        </w:rPr>
        <w:t xml:space="preserve">2014-15, 2015-16, 2016-2017 &amp; 2017-2018, 2018-19 </w:t>
      </w:r>
      <w:r w:rsidRPr="00507D11">
        <w:rPr>
          <w:rFonts w:ascii="Times New Roman" w:hAnsi="Times New Roman" w:cs="Times New Roman"/>
          <w:b/>
          <w:bCs/>
          <w:caps/>
          <w:sz w:val="28"/>
          <w:szCs w:val="28"/>
        </w:rPr>
        <w:t>SESSIONS</w:t>
      </w:r>
    </w:p>
    <w:p w:rsidR="003E2EC5" w:rsidRPr="00507D11" w:rsidRDefault="003E2EC5" w:rsidP="003E2EC5">
      <w:pPr>
        <w:tabs>
          <w:tab w:val="left" w:pos="1001"/>
        </w:tabs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11">
        <w:rPr>
          <w:rFonts w:ascii="Times New Roman" w:hAnsi="Times New Roman" w:cs="Times New Roman"/>
          <w:b/>
          <w:bCs/>
          <w:sz w:val="28"/>
          <w:szCs w:val="28"/>
        </w:rPr>
        <w:t>PAPER-I:</w:t>
      </w:r>
      <w:r w:rsidRPr="00507D1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Introduction to mass Communication</w:t>
      </w:r>
    </w:p>
    <w:p w:rsidR="003E2EC5" w:rsidRPr="00E03D80" w:rsidRDefault="003E2EC5" w:rsidP="003E2EC5">
      <w:pPr>
        <w:tabs>
          <w:tab w:val="left" w:pos="3900"/>
        </w:tabs>
        <w:autoSpaceDE w:val="0"/>
        <w:autoSpaceDN w:val="0"/>
        <w:adjustRightInd w:val="0"/>
        <w:spacing w:line="276" w:lineRule="atLeast"/>
        <w:jc w:val="both"/>
      </w:pPr>
      <w:r>
        <w:tab/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Max. Marks: 100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Theory: 60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Pass Marks: 35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Internal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Assessment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40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Time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allowed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 Hours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E2EC5" w:rsidRPr="00507D11" w:rsidRDefault="003E2EC5" w:rsidP="003E2EC5">
      <w:pPr>
        <w:tabs>
          <w:tab w:val="left" w:pos="1001"/>
        </w:tabs>
        <w:autoSpaceDE w:val="0"/>
        <w:autoSpaceDN w:val="0"/>
        <w:adjustRightInd w:val="0"/>
        <w:spacing w:line="27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PAPER-SETTER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The question paper will consist of three sections A, B and C. Sections A and B will have four questions from the respective sections of the syllabus and will carry 10 marks each. Section C will consist of 10 short-answer type questions which will cover the entire syllabus uniformly and will carry 20 marks in all. Each question carries 2 marks.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CANDIDATES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Candidates are required to attempt two questions each from the sections A and B of the question paper and entire section C.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  <w:t xml:space="preserve">Communication : Meaning, Definitions and nature; Elements and process of communication; Functions of human communication and Mass communication; Various  forms of communication: Seven C's of communication, Effective communication, Characteristics and types of audiences, Barriers in communication: Intra-personal, Inter-personal, Group, Public and Mass communication; Non-verbal and verbal communication; Communication barriers; Communication and human relationships; Language as Vehicle of Communication; Scope, </w:t>
      </w:r>
      <w:r w:rsidRPr="00507D11">
        <w:rPr>
          <w:rFonts w:ascii="Times New Roman" w:hAnsi="Times New Roman" w:cs="Times New Roman"/>
          <w:sz w:val="24"/>
          <w:szCs w:val="24"/>
        </w:rPr>
        <w:lastRenderedPageBreak/>
        <w:t xml:space="preserve">functions and limitations of communication models; Development of communication models from simple to complex; Powerful, moderate and limited effect models; Models of Aristotle, Dance, Harold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Osgood, Wilbur Schramm, George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Gerbner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Westley and MacLean, Gate keeping, Convergence model.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Visual language.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Practical</w:t>
      </w:r>
      <w:r w:rsidRPr="00507D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Understanding communication situations and using verbal, non-verbal and visual language.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Body language, Facial communication, Space communication, Physical environment, silence, paralanguage and temporal communication.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Exercises related to group communication and public speaking).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SECTION-B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  <w:t xml:space="preserve">Theories of direct and indirect influences; Bullet theory, Two-step flow theory, Theory of cognitive dissonance, Concepts of selective exposure, selective perception and selective retention; Cultivation theory, Agenda setting theory, Uses and Gratification  theory; Mass society theory, Media System theories : Authoritarian, Libertarian, Social Responsibility, Developmental and Democratic participant.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Mass communication through Traditional and Modern Media; Effects of Mass Media on Culture and Society; Media and Cultural Imperialism; Information Society; Mass Communication in Digital era.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Convergence.</w:t>
      </w:r>
      <w:proofErr w:type="gramEnd"/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pStyle w:val="Head"/>
        <w:rPr>
          <w:sz w:val="24"/>
          <w:szCs w:val="24"/>
        </w:rPr>
      </w:pPr>
      <w:r w:rsidRPr="00507D11">
        <w:rPr>
          <w:sz w:val="24"/>
          <w:szCs w:val="24"/>
        </w:rPr>
        <w:t>SUGGESTED READINGS</w:t>
      </w:r>
    </w:p>
    <w:p w:rsidR="003E2EC5" w:rsidRPr="00507D11" w:rsidRDefault="003E2EC5" w:rsidP="003E2EC5">
      <w:pPr>
        <w:tabs>
          <w:tab w:val="left" w:pos="391"/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1.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i/>
          <w:sz w:val="24"/>
          <w:szCs w:val="24"/>
        </w:rPr>
        <w:t xml:space="preserve">Mass Communication Theory by Denis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McQuail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SAGE Publications.</w:t>
      </w:r>
    </w:p>
    <w:p w:rsidR="003E2EC5" w:rsidRPr="00507D11" w:rsidRDefault="003E2EC5" w:rsidP="003E2EC5">
      <w:pPr>
        <w:tabs>
          <w:tab w:val="left" w:pos="391"/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2.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Communication Models by Denis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McQuail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Longman Publications.</w:t>
      </w:r>
    </w:p>
    <w:p w:rsidR="003E2EC5" w:rsidRPr="00507D11" w:rsidRDefault="003E2EC5" w:rsidP="003E2EC5">
      <w:pPr>
        <w:tabs>
          <w:tab w:val="left" w:pos="391"/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3.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Introduction to Mass Communication by William Francois, Tata McGraw Hill Publication.</w:t>
      </w:r>
    </w:p>
    <w:p w:rsidR="003E2EC5" w:rsidRPr="00507D11" w:rsidRDefault="003E2EC5" w:rsidP="003E2EC5">
      <w:pPr>
        <w:tabs>
          <w:tab w:val="left" w:pos="391"/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4.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Text book of Mass Communication and Media by Uma Joshi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,  Anmol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Publications.</w:t>
      </w:r>
    </w:p>
    <w:p w:rsidR="003E2EC5" w:rsidRPr="00507D11" w:rsidRDefault="003E2EC5" w:rsidP="003E2EC5">
      <w:pPr>
        <w:tabs>
          <w:tab w:val="left" w:pos="391"/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5.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Understanding Mass Communication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DeFleur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Dennis, Houghton Mifflin Company.</w:t>
      </w:r>
    </w:p>
    <w:p w:rsidR="003E2EC5" w:rsidRPr="00507D11" w:rsidRDefault="003E2EC5" w:rsidP="003E2EC5">
      <w:pPr>
        <w:tabs>
          <w:tab w:val="left" w:pos="391"/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6.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Mass Communication Theory &amp; Practice by Dennis Stanley,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Maffield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Publishing Company.</w:t>
      </w:r>
    </w:p>
    <w:p w:rsidR="003E2EC5" w:rsidRPr="00507D11" w:rsidRDefault="003E2EC5" w:rsidP="003E2EC5">
      <w:pPr>
        <w:tabs>
          <w:tab w:val="left" w:pos="391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7.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The Dynamics of Mass Communication by Joseph R. Dominick, Mc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graw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Hill Boston.</w:t>
      </w:r>
    </w:p>
    <w:p w:rsidR="003E2EC5" w:rsidRPr="00507D11" w:rsidRDefault="003E2EC5" w:rsidP="003E2EC5">
      <w:pPr>
        <w:tabs>
          <w:tab w:val="left" w:pos="391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8.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Patarkari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Jan Sanchar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Harjinder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Walia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Parul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Raizada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Madan Publication</w:t>
      </w:r>
      <w:r w:rsidRPr="00507D11">
        <w:rPr>
          <w:rFonts w:ascii="Times New Roman" w:hAnsi="Times New Roman" w:cs="Times New Roman"/>
          <w:sz w:val="24"/>
          <w:szCs w:val="24"/>
        </w:rPr>
        <w:t>. (2015)</w:t>
      </w:r>
    </w:p>
    <w:p w:rsidR="003E2EC5" w:rsidRPr="00507D11" w:rsidRDefault="003E2EC5" w:rsidP="003E2EC5">
      <w:pPr>
        <w:tabs>
          <w:tab w:val="left" w:pos="391"/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391"/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PAPER-</w:t>
      </w:r>
      <w:proofErr w:type="gramStart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II :</w:t>
      </w:r>
      <w:proofErr w:type="gramEnd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growth &amp; Development of print media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Max.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100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Theory : 60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lastRenderedPageBreak/>
        <w:t xml:space="preserve">Pass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35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Internal Assessment : 40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Time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allowed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 Hours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C5" w:rsidRPr="00507D11" w:rsidRDefault="003E2EC5" w:rsidP="003E2EC5">
      <w:pPr>
        <w:tabs>
          <w:tab w:val="left" w:pos="1001"/>
        </w:tabs>
        <w:autoSpaceDE w:val="0"/>
        <w:autoSpaceDN w:val="0"/>
        <w:adjustRightInd w:val="0"/>
        <w:spacing w:line="27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PAPER-SETTER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The question paper will consist of three sections A, B and C. Sections A and B will have four questions from the respective sections of the syllabus and will carry 10 marks each. Section C will consist of 10 short-answer type questions which will cover the entire syllabus uniformly and will carry 20 marks in all. Each question carries 2 marks.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CANDIDATES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Candidates are required to attempt two questions each from the sections A and B of the question paper and entire section C.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Language and society: development of language as a vehicle of communication. Invention of paper and Printing Press, Development of Press in India; Colonial Period; Post Independence era, Contemporary Pioneer Publications in English; Statesman, The Hindu, The Tribune, The Times of India, Indian Express, Hindustan Times; Hindi;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Amrit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Bazar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Patrika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Danik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Jagran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Amar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Ujala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; Punjabi;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Akali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Putrika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Desh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Sewak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Ajit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Punjabi Tribune, Jag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Nava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Zamana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; Eminent Personality; Pre Independence,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Angustus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Hickey, Raja Ram Mohan Roy, Mahatma Gandhi, Buckingham, Bal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Gangadhar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Tilak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B.G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Horniman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Post Independence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Nayyar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Kushwant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Singh,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Kalinath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Roy, Sadhu Singh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Hamdard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., P.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Sainath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; History of Indian New Agencies; PTI,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Bhasha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Sanchar Routers, A.P., Units, AFP, Development of Punjabi Press; Punjabi Press scope and its future.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SECTION-B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Issues of freedom: political and press freedom, first war of Indian independence and the press, Birth of the Indian language press: History of Press laws in India; Contempt of Court Act 1971; Civil and Criminal law of defamation; Relevant provisions of IPC with reference to sedition; Law dealing with obscenity; Official secrets Act 1923; Press and Registration of Books Act 1867; Working journalist and other Newspaper Employees Act 1955, Copy right Act 1957. Features of Indian Constitution; Fundamental rights, Right to freedom (Article 19-22); Provisions for declaring emergency and their effects on media; Parliamentary privileges; Right to Information Act 2005.</w:t>
      </w:r>
    </w:p>
    <w:p w:rsidR="003E2EC5" w:rsidRPr="00507D11" w:rsidRDefault="003E2EC5" w:rsidP="003E2EC5">
      <w:pPr>
        <w:tabs>
          <w:tab w:val="left" w:pos="855"/>
        </w:tabs>
        <w:autoSpaceDE w:val="0"/>
        <w:autoSpaceDN w:val="0"/>
        <w:adjustRightInd w:val="0"/>
        <w:spacing w:line="27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pStyle w:val="Head"/>
        <w:spacing w:after="90"/>
        <w:rPr>
          <w:sz w:val="24"/>
          <w:szCs w:val="24"/>
        </w:rPr>
      </w:pPr>
      <w:r w:rsidRPr="00507D11">
        <w:rPr>
          <w:sz w:val="24"/>
          <w:szCs w:val="24"/>
        </w:rPr>
        <w:t>SUGGESTED READINGS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Journalism in India by R.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Parthasarthy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Sterling Publishers Pvt. Ltd.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The Press in India by M.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Chalopathi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Rau, Allied Publishers.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 Mass Communication &amp; Journalism in India by D.S. Mehta, Allied Publishers.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ind w:left="840" w:hanging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Punjabi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Patarkari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Nikas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by Sandhu &amp; Johal (ed.)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Vikas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Samasiavan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.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ind w:left="840" w:hanging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History of Press, Press Laws and Communication by B.N Ahuja,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Surjeet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Publications.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ind w:left="840" w:hanging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Laws of the Press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Durga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Das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Basu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Lexis Nexis India.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ind w:left="840" w:hanging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The Press under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Presure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by D.R.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Mankekar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Indian Book Publications. 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ind w:left="840" w:hanging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Modern History of Indian Press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Sumit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Ghosh, Cosmo Publications.</w:t>
      </w:r>
    </w:p>
    <w:p w:rsidR="003E2EC5" w:rsidRPr="00507D11" w:rsidRDefault="003E2EC5" w:rsidP="003E2EC5">
      <w:pPr>
        <w:numPr>
          <w:ilvl w:val="0"/>
          <w:numId w:val="1"/>
        </w:numPr>
        <w:tabs>
          <w:tab w:val="clear" w:pos="1080"/>
          <w:tab w:val="num" w:pos="840"/>
        </w:tabs>
        <w:spacing w:after="0" w:line="22" w:lineRule="atLeast"/>
        <w:ind w:left="840" w:hanging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Punjabi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Sahitak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Patarkari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Harjinder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Walia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.</w:t>
      </w:r>
    </w:p>
    <w:p w:rsidR="003E2EC5" w:rsidRPr="00507D11" w:rsidRDefault="003E2EC5" w:rsidP="003E2EC5">
      <w:pPr>
        <w:tabs>
          <w:tab w:val="left" w:pos="391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ab/>
        <w:t>10.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Patarkari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Jan Sanchar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Harjinder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Walia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Parul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Raizada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Madan Publication. (2015)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PAPER-</w:t>
      </w:r>
      <w:proofErr w:type="gramStart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III  :</w:t>
      </w:r>
      <w:proofErr w:type="gramEnd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Reporting for Print Media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Max.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100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Theory : 60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Pass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35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Internal Assessment : 40 Marks</w:t>
      </w:r>
    </w:p>
    <w:p w:rsidR="003E2EC5" w:rsidRPr="00507D11" w:rsidRDefault="003E2EC5" w:rsidP="003E2EC5">
      <w:pPr>
        <w:tabs>
          <w:tab w:val="left" w:pos="1001"/>
        </w:tabs>
        <w:autoSpaceDE w:val="0"/>
        <w:autoSpaceDN w:val="0"/>
        <w:adjustRightInd w:val="0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Time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allowed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 Hours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3E2EC5" w:rsidRPr="00507D11" w:rsidRDefault="003E2EC5" w:rsidP="003E2EC5">
      <w:pPr>
        <w:tabs>
          <w:tab w:val="left" w:pos="1001"/>
        </w:tabs>
        <w:autoSpaceDE w:val="0"/>
        <w:autoSpaceDN w:val="0"/>
        <w:adjustRightInd w:val="0"/>
        <w:spacing w:line="276" w:lineRule="atLeast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PAPER-SETTER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The question paper will consist of three sections A, B and C. Sections A and B will have four questions from the respective sections of the syllabus and will carry 10 marks each. Section C will consist of 10 short-answer type questions which will cover the entire syllabus uniformly and will carry 20 marks in all. Each question carries 2 marks.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CANDIDATES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Candidates are required to attempt two questions each from the sections A and B of the question paper and entire section C.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  <w:t xml:space="preserve">News : definitions, elements and related concepts; Sources of news; news gathering techniques; Oral press briefing, special press briefing; Press conference, meet the press; Types of interview, purpose, technique; Press release, press note, reporting metro/city/local etc. News writing styles, types of news; Soft news and hard news; Investigative, interpretative and Depth </w:t>
      </w:r>
      <w:r w:rsidRPr="00507D11">
        <w:rPr>
          <w:rFonts w:ascii="Times New Roman" w:hAnsi="Times New Roman" w:cs="Times New Roman"/>
          <w:sz w:val="24"/>
          <w:szCs w:val="24"/>
        </w:rPr>
        <w:lastRenderedPageBreak/>
        <w:t>reporting, Reporting for the magazines; Use of computers by reporters; Online reporting, Blog and Web writing, Citizen Journalism, Photo Journalism. Basics of Still Photography: Aperture and Shutter speed, Depth of Field, its Relation with Aperture, Focal length.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SECTION-B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  <w:t xml:space="preserve">Headline, technique, style, purposes and kinds of headlines; Dummy, page-make-up;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Computerised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page making, Intros and their importance, functions and types, lead body, paragraphing; Situation analysis; Special sections; Special columns; Special supplements; Special pullouts. Scoops, exclusive and specialized reporting-crime, social issues, art, science, sports, economic, business development; weather, city life, speech, accidents, Parliament, legislature, legal, elections, riots, war, social conflicts, tensions, Civil and human rights, Political and diplomatic reporting.</w:t>
      </w:r>
    </w:p>
    <w:p w:rsidR="003E2EC5" w:rsidRPr="00507D11" w:rsidRDefault="003E2EC5" w:rsidP="003E2EC5">
      <w:pPr>
        <w:pStyle w:val="Head"/>
        <w:rPr>
          <w:sz w:val="24"/>
          <w:szCs w:val="24"/>
        </w:rPr>
      </w:pPr>
      <w:r w:rsidRPr="00507D11">
        <w:rPr>
          <w:sz w:val="24"/>
          <w:szCs w:val="24"/>
        </w:rPr>
        <w:t>SUGGESTED READINGS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3060"/>
        </w:tabs>
        <w:autoSpaceDE w:val="0"/>
        <w:autoSpaceDN w:val="0"/>
        <w:adjustRightInd w:val="0"/>
        <w:ind w:left="3240" w:hanging="3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1.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i/>
          <w:sz w:val="24"/>
          <w:szCs w:val="24"/>
        </w:rPr>
        <w:t xml:space="preserve">The Complete Reporter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Jullian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Harris and others, Macmillan Publishing Co.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3060"/>
        </w:tabs>
        <w:autoSpaceDE w:val="0"/>
        <w:autoSpaceDN w:val="0"/>
        <w:adjustRightInd w:val="0"/>
        <w:ind w:left="3240" w:hanging="3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2.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 Modern News Reporting by Care H. Warren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,  Harper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>, New York.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3060"/>
        </w:tabs>
        <w:autoSpaceDE w:val="0"/>
        <w:autoSpaceDN w:val="0"/>
        <w:adjustRightInd w:val="0"/>
        <w:ind w:left="3240" w:hanging="3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3.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Mass Communication and Journalism in India by D.S. Mehta, Allied Publishers Ltd., New Delhi.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3060"/>
        </w:tabs>
        <w:autoSpaceDE w:val="0"/>
        <w:autoSpaceDN w:val="0"/>
        <w:adjustRightInd w:val="0"/>
        <w:ind w:left="3240" w:hanging="3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4.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Sanchar  by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Harjinder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Walia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Bhupinder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Batra,Sanchar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Publishers.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3060"/>
        </w:tabs>
        <w:autoSpaceDE w:val="0"/>
        <w:autoSpaceDN w:val="0"/>
        <w:adjustRightInd w:val="0"/>
        <w:ind w:left="3240" w:hanging="3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5.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The Professional Journalist by John </w:t>
      </w:r>
      <w:proofErr w:type="spellStart"/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Hobenberg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>Oxford IEH Publishing Company.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3060"/>
        </w:tabs>
        <w:autoSpaceDE w:val="0"/>
        <w:autoSpaceDN w:val="0"/>
        <w:adjustRightInd w:val="0"/>
        <w:ind w:left="3240" w:hanging="3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6.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Functions and areas of Journalism by Y.K.D. Souza, Wisdom Press.</w:t>
      </w:r>
    </w:p>
    <w:p w:rsidR="003E2EC5" w:rsidRPr="00507D11" w:rsidRDefault="003E2EC5" w:rsidP="003E2EC5">
      <w:pPr>
        <w:tabs>
          <w:tab w:val="left" w:pos="391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7.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Patarkari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Jan Sanchar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Harjinder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Walia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Parul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Raizada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Madan Publication</w:t>
      </w:r>
      <w:r w:rsidRPr="00507D11">
        <w:rPr>
          <w:rFonts w:ascii="Times New Roman" w:hAnsi="Times New Roman" w:cs="Times New Roman"/>
          <w:sz w:val="24"/>
          <w:szCs w:val="24"/>
        </w:rPr>
        <w:t>. (2015)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3060"/>
        </w:tabs>
        <w:autoSpaceDE w:val="0"/>
        <w:autoSpaceDN w:val="0"/>
        <w:adjustRightInd w:val="0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349"/>
          <w:tab w:val="left" w:pos="2554"/>
          <w:tab w:val="left" w:pos="3060"/>
        </w:tabs>
        <w:autoSpaceDE w:val="0"/>
        <w:autoSpaceDN w:val="0"/>
        <w:adjustRightInd w:val="0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PAPER-</w:t>
      </w:r>
      <w:proofErr w:type="gramStart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IV :</w:t>
      </w:r>
      <w:proofErr w:type="gramEnd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media management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Max.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100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Theory : 60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Pass Marks   : 35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Internal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Assessment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40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Time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allowed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 Hours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jc w:val="right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r w:rsidRPr="00507D11">
        <w:rPr>
          <w:rFonts w:ascii="Times New Roman" w:hAnsi="Times New Roman" w:cs="Times New Roman"/>
          <w:sz w:val="24"/>
          <w:szCs w:val="24"/>
        </w:rPr>
        <w:tab/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INSTRUCTIONS FOR THE PAPER-SETTER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The question paper will consist of three sections A, B and C. Sections A and B will have four questions from the respective sections of the syllabus and will carry 10 marks each. Section C will consist of 10 short-answer type questions which will cover the entire syllabus uniformly and will carry 20 marks in all. Each question carries 2 marks.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CANDIDATES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Candidates are required to attempt two questions each from the sections A and B of the question paper and entire section C.</w:t>
      </w:r>
    </w:p>
    <w:p w:rsidR="003E2EC5" w:rsidRPr="00507D11" w:rsidRDefault="003E2EC5" w:rsidP="003E2EC5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b/>
          <w:sz w:val="24"/>
          <w:szCs w:val="24"/>
          <w:lang w:val="en-IE"/>
        </w:rPr>
        <w:t>SECTION-A</w:t>
      </w:r>
    </w:p>
    <w:p w:rsidR="003E2EC5" w:rsidRPr="00507D11" w:rsidRDefault="003E2EC5" w:rsidP="003E2E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sz w:val="24"/>
          <w:szCs w:val="24"/>
          <w:lang w:val="en-IE"/>
        </w:rPr>
        <w:t xml:space="preserve">Management: Concept, Functions and Importance; Approaches to management :Managerial Roles Approach, Contingency or situational approach, Systems Approach, Organisational Behaviour; Social Responsibility of Managers; Motivation: Maslow’s Hierarchy of Needs , </w:t>
      </w:r>
      <w:proofErr w:type="spellStart"/>
      <w:r w:rsidRPr="00507D11">
        <w:rPr>
          <w:rFonts w:ascii="Times New Roman" w:hAnsi="Times New Roman" w:cs="Times New Roman"/>
          <w:sz w:val="24"/>
          <w:szCs w:val="24"/>
          <w:lang w:val="en-IE"/>
        </w:rPr>
        <w:t>McClenlland’s</w:t>
      </w:r>
      <w:proofErr w:type="spellEnd"/>
      <w:r w:rsidRPr="00507D11">
        <w:rPr>
          <w:rFonts w:ascii="Times New Roman" w:hAnsi="Times New Roman" w:cs="Times New Roman"/>
          <w:sz w:val="24"/>
          <w:szCs w:val="24"/>
          <w:lang w:val="en-IE"/>
        </w:rPr>
        <w:t xml:space="preserve"> Theory of Needs, Self Determination Theory, Goal Setting Theory, </w:t>
      </w:r>
      <w:proofErr w:type="spellStart"/>
      <w:r w:rsidRPr="00507D11">
        <w:rPr>
          <w:rFonts w:ascii="Times New Roman" w:hAnsi="Times New Roman" w:cs="Times New Roman"/>
          <w:sz w:val="24"/>
          <w:szCs w:val="24"/>
          <w:lang w:val="en-IE"/>
        </w:rPr>
        <w:t>Self Efficacy</w:t>
      </w:r>
      <w:proofErr w:type="spellEnd"/>
      <w:r w:rsidRPr="00507D11">
        <w:rPr>
          <w:rFonts w:ascii="Times New Roman" w:hAnsi="Times New Roman" w:cs="Times New Roman"/>
          <w:sz w:val="24"/>
          <w:szCs w:val="24"/>
          <w:lang w:val="en-IE"/>
        </w:rPr>
        <w:t xml:space="preserve"> Theory and Expectancy Theory; Management and Communication Process: Functions, Direction, Barriers and the role of Manager as Communicator; Issues Management: Employee-Employer Relations, Government Relations, Community Relations and Consumer Relations.</w:t>
      </w:r>
    </w:p>
    <w:p w:rsidR="003E2EC5" w:rsidRPr="00507D11" w:rsidRDefault="003E2EC5" w:rsidP="003E2E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3E2EC5" w:rsidRPr="00507D11" w:rsidRDefault="003E2EC5" w:rsidP="003E2EC5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b/>
          <w:sz w:val="24"/>
          <w:szCs w:val="24"/>
          <w:lang w:val="en-IE"/>
        </w:rPr>
        <w:t>SECTION-B</w:t>
      </w:r>
    </w:p>
    <w:p w:rsidR="003E2EC5" w:rsidRPr="00507D11" w:rsidRDefault="003E2EC5" w:rsidP="003E2E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sz w:val="24"/>
          <w:szCs w:val="24"/>
          <w:lang w:val="en-IE"/>
        </w:rPr>
        <w:t>Media as an industry and profession: Ownership Patterns and Policy Formulation of Mass Media in India; Sole Proprietorship, Partnership, Private limited Companies, Public Limited Companies, Trust, Societies, Cooperatives; Hierarchy Functions and Organisational Structure in Print Media, Radio and Television Management; Transnational Media Ownership and Issues of Sovereignty and Security; Manager and the New Media; Legal aspects of Media Management.</w:t>
      </w:r>
    </w:p>
    <w:p w:rsidR="003E2EC5" w:rsidRPr="00507D11" w:rsidRDefault="003E2EC5" w:rsidP="003E2E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3E2EC5" w:rsidRPr="00507D11" w:rsidRDefault="003E2EC5" w:rsidP="003E2EC5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b/>
          <w:sz w:val="24"/>
          <w:szCs w:val="24"/>
          <w:lang w:val="en-IE"/>
        </w:rPr>
        <w:t xml:space="preserve">SUGGESTED READINGS 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1.  Organisational Behaviour by Stephen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P.Robbins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, Timothy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A.Judge</w:t>
      </w:r>
      <w:proofErr w:type="spellEnd"/>
      <w:proofErr w:type="gram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, 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Neharika</w:t>
      </w:r>
      <w:proofErr w:type="spellEnd"/>
      <w:proofErr w:type="gram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Vohra/Pearson.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2.  Essentials of Management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Harlod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Koontz ,Heinz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Weihrich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/ McGraw Hill.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3.  Media for Managers by Frank M.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Corrado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, Prentice Hall PTR.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lastRenderedPageBreak/>
        <w:t>4.  Balancing on the Wire – The Art of Managing Media Organizations by Redmond, James, Trager, Robert,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    Cengage Learning.  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5.  Leaving Readers 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Behind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– The Age of Corporate Newspapering by Roberts, Gene, University of Arkansas 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    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Press.</w:t>
      </w:r>
      <w:proofErr w:type="gramEnd"/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6. Management of Electronic Media by Alan B.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Albarran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, Wadsworth Publications.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7. Media Management in India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Dibakar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Panigraphy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Kanishka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Publishing House.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8. Media Management in the Age of Giants by Dennis F.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Henrick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, UNM Press.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9. Media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Managment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by S.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Kundra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, Anmol Publication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>Pvt.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  <w:lang w:val="en-IE"/>
        </w:rPr>
        <w:t xml:space="preserve"> Limited.</w:t>
      </w:r>
    </w:p>
    <w:p w:rsidR="003E2EC5" w:rsidRPr="00507D11" w:rsidRDefault="003E2EC5" w:rsidP="003E2EC5">
      <w:pPr>
        <w:rPr>
          <w:rFonts w:ascii="Times New Roman" w:hAnsi="Times New Roman" w:cs="Times New Roman"/>
          <w:i/>
          <w:sz w:val="24"/>
          <w:szCs w:val="24"/>
          <w:lang w:val="en-IE"/>
        </w:rPr>
      </w:pPr>
    </w:p>
    <w:p w:rsidR="003E2EC5" w:rsidRPr="00507D11" w:rsidRDefault="003E2EC5" w:rsidP="003E2EC5">
      <w:pPr>
        <w:tabs>
          <w:tab w:val="left" w:pos="360"/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SEMESTER-II</w:t>
      </w:r>
    </w:p>
    <w:p w:rsidR="003E2EC5" w:rsidRPr="00507D11" w:rsidRDefault="003E2EC5" w:rsidP="003E2EC5">
      <w:pPr>
        <w:tabs>
          <w:tab w:val="left" w:pos="1001"/>
        </w:tabs>
        <w:autoSpaceDE w:val="0"/>
        <w:autoSpaceDN w:val="0"/>
        <w:adjustRightInd w:val="0"/>
        <w:spacing w:line="27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PAPER-</w:t>
      </w:r>
      <w:proofErr w:type="gramStart"/>
      <w:r w:rsidRPr="00507D11">
        <w:rPr>
          <w:rFonts w:ascii="Times New Roman" w:hAnsi="Times New Roman" w:cs="Times New Roman"/>
          <w:b/>
          <w:bCs/>
          <w:sz w:val="24"/>
          <w:szCs w:val="24"/>
        </w:rPr>
        <w:t>V  :</w:t>
      </w:r>
      <w:proofErr w:type="gramEnd"/>
      <w:r w:rsidRPr="00507D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Advertising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Max.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100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Theory : 60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Pass Marks   : 35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Internal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Assessment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40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Time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allowed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 Hours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E2EC5" w:rsidRPr="00507D11" w:rsidRDefault="003E2EC5" w:rsidP="003E2EC5">
      <w:pPr>
        <w:tabs>
          <w:tab w:val="left" w:pos="1001"/>
        </w:tabs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PAPER-SETTER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The question paper will consist of three sections A, B and C. Sections A and B will have four questions from the respective sections of the syllabus and will carry 10 marks each. Section C will consist of 10 short-answer type questions which will cover the entire syllabus uniformly and will carry 20 marks in all. Each question carries 2 marks.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CANDIDATES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Candidates are required to attempt two questions each from the sections A and B of the question paper and entire section C.</w:t>
      </w:r>
    </w:p>
    <w:p w:rsidR="003E2EC5" w:rsidRPr="00507D11" w:rsidRDefault="003E2EC5" w:rsidP="003E2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11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E2EC5" w:rsidRPr="00507D11" w:rsidRDefault="003E2EC5" w:rsidP="003E2EC5">
      <w:pPr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Advertising: Definition, Functions, Types and Evolution; History of Indian Advertising; Theories of Advertising: Starch Model, AIDA, DAGMAR model, Theory of Cognitive Dissonance and Maslow's Hierarchy of Needs model; Brand Building and Advertising: Defining Brand, Brand Image, Brand Equity, Brand Positioning and Brand-Consumer Relationship; Advertising Agency: Structure, Functions, Types and Indian Scenario; Creative Strategy: Creativity, Creativity Brief, Creating an appeal,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Psychology, Typography and Layout; Media Strategy: Media Characteristics, Media Selection and Scheduling.</w:t>
      </w:r>
    </w:p>
    <w:p w:rsidR="003E2EC5" w:rsidRPr="00507D11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</w:p>
    <w:p w:rsidR="003E2EC5" w:rsidRPr="00507D11" w:rsidRDefault="003E2EC5" w:rsidP="003E2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1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E2EC5" w:rsidRPr="00507D11" w:rsidRDefault="003E2EC5" w:rsidP="003E2EC5">
      <w:pPr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b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 xml:space="preserve">Marketing: Definition, Concept, Objectives and Role of Advertising; Four Ps of Marketing Mix; Promotional Mix: Advertising, Publicity, Personal Selling and Sales Promotion; Market Segmentation: Geographic, Demographic, Psychological, Socio-Cultural and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Behaviouristic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; Consumer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and Role of Social Psychology, Culture and Subcultures; Importance and objectives of Consumer Research, Market Research and Advertising Research; Socio-Economic Impact of New Media on Advertising; Advertising and Ethics;  ASCI Code of Self Regulations; Advertising and Law.</w:t>
      </w:r>
    </w:p>
    <w:p w:rsidR="003E2EC5" w:rsidRPr="00507D11" w:rsidRDefault="003E2EC5" w:rsidP="003E2EC5">
      <w:pPr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SUGGESTED READINGS</w:t>
      </w:r>
    </w:p>
    <w:p w:rsidR="003E2EC5" w:rsidRPr="00507D11" w:rsidRDefault="003E2EC5" w:rsidP="003E2E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Advertising Management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Jaishri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Jethwaney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Shruti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Jain, Oxford University Press.</w:t>
      </w:r>
    </w:p>
    <w:p w:rsidR="003E2EC5" w:rsidRPr="00507D11" w:rsidRDefault="003E2EC5" w:rsidP="003E2E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Consumer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by Leon G.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Scbiffman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and Leslie Lazar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Kanuk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 xml:space="preserve">Pearson 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Prentic</w:t>
      </w:r>
      <w:proofErr w:type="spellEnd"/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Hall.</w:t>
      </w:r>
    </w:p>
    <w:p w:rsidR="003E2EC5" w:rsidRPr="00507D11" w:rsidRDefault="003E2EC5" w:rsidP="003E2E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Fondations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of Advertising by S.A.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Chunawala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and K.C.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Sethia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Himalaya Publishing house.</w:t>
      </w:r>
    </w:p>
    <w:p w:rsidR="003E2EC5" w:rsidRPr="00507D11" w:rsidRDefault="003E2EC5" w:rsidP="003E2E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Marketing Management by Philip Kotler, Northwestern University.</w:t>
      </w:r>
    </w:p>
    <w:p w:rsidR="003E2EC5" w:rsidRPr="00507D11" w:rsidRDefault="003E2EC5" w:rsidP="003E2E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Essentials of Advertising by Louis Kaufman, Harcourt Brace Jovanovich, Inc.</w:t>
      </w:r>
    </w:p>
    <w:p w:rsidR="003E2EC5" w:rsidRPr="00507D11" w:rsidRDefault="003E2EC5" w:rsidP="003E2E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The Fundamental of Advertising by John Wilmshurst, M.E. Sharpe, Routledge.</w:t>
      </w:r>
    </w:p>
    <w:p w:rsidR="003E2EC5" w:rsidRPr="00507D11" w:rsidRDefault="003E2EC5" w:rsidP="003E2E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Contemporary Advertising by William, F.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Arens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Tata McGraw Hill.</w:t>
      </w:r>
    </w:p>
    <w:p w:rsidR="003E2EC5" w:rsidRPr="00507D11" w:rsidRDefault="003E2EC5" w:rsidP="003E2E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Vigaypan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kala by H.S.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Dilgeer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(Language Punjabi). </w:t>
      </w:r>
    </w:p>
    <w:p w:rsidR="003E2EC5" w:rsidRPr="00507D11" w:rsidRDefault="003E2EC5" w:rsidP="003E2EC5">
      <w:pPr>
        <w:pStyle w:val="msolistparagraph0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  <w:lang w:eastAsia="en-IN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PAPER-</w:t>
      </w:r>
      <w:proofErr w:type="gramStart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VI  :</w:t>
      </w:r>
      <w:proofErr w:type="gramEnd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Electronic Media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Max.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100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Theory : 60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Pass Marks   : 35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Internal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Assessment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20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lastRenderedPageBreak/>
        <w:t xml:space="preserve">Time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allowed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 Hours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jc w:val="right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PAPER-SETTER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The question paper will consist of three sections A, B and C. Sections A and B will have four questions from the respective sections of the syllabus and will carry 10 marks each. Section C will consist of 10 short-answer type questions which will cover the entire syllabus uniformly and will carry 20 marks in all. Each question carries 2 marks.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CANDIDATES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Candidates are required to attempt two questions each from the sections A and B of the question paper and entire section C.</w:t>
      </w:r>
    </w:p>
    <w:p w:rsidR="003E2EC5" w:rsidRPr="00507D11" w:rsidRDefault="003E2EC5" w:rsidP="003E2EC5">
      <w:pPr>
        <w:autoSpaceDE w:val="0"/>
        <w:autoSpaceDN w:val="0"/>
        <w:adjustRightInd w:val="0"/>
        <w:spacing w:after="22"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  <w:t>Evolution and growth of electronic media: Radio and television; Characteristics of various electronic media; Cable TV, DTH and FM; Radio vs. television; Print vs. electronic media; Television vs Film. Broadcasting in USA &amp; UK; Public vs. commercial broadcasting;  Commercialization of Indian electronic media, Autonomy for Indian electronic media; Globalization and Indian electronic media; Global news flow; Radio and television audience research.</w:t>
      </w:r>
    </w:p>
    <w:p w:rsidR="003E2EC5" w:rsidRPr="00507D11" w:rsidRDefault="003E2EC5" w:rsidP="003E2EC5">
      <w:pPr>
        <w:autoSpaceDE w:val="0"/>
        <w:autoSpaceDN w:val="0"/>
        <w:adjustRightInd w:val="0"/>
        <w:spacing w:after="18"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SECTION-B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  <w:t>Ownership patterns; Television programme strategies; Competition among various channels; Future trends; Effects of electronic media on culture and society; Violence, Vulgarity and indecency on television. Printed work versus spoken word; Principles of writing for radio and television; Broadcasting writing techniques and styles; Script formats for radio talks, reports, features and television serials, sitcoms, documentaries, drama etc.; Preliminary, camera and final script Preparing story boards; Gathering, constructing, writing and editing of radio and TV news.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D11">
        <w:rPr>
          <w:rFonts w:ascii="Times New Roman" w:hAnsi="Times New Roman" w:cs="Times New Roman"/>
          <w:i/>
          <w:iCs/>
          <w:sz w:val="24"/>
          <w:szCs w:val="24"/>
        </w:rPr>
        <w:tab/>
        <w:t>(Practical exercises in writing for electronic media)</w:t>
      </w:r>
    </w:p>
    <w:p w:rsidR="003E2EC5" w:rsidRPr="00507D11" w:rsidRDefault="003E2EC5" w:rsidP="003E2EC5">
      <w:pPr>
        <w:pStyle w:val="para"/>
        <w:ind w:firstLine="0"/>
        <w:rPr>
          <w:sz w:val="24"/>
          <w:szCs w:val="24"/>
        </w:rPr>
      </w:pPr>
    </w:p>
    <w:p w:rsidR="003E2EC5" w:rsidRPr="00507D11" w:rsidRDefault="003E2EC5" w:rsidP="003E2EC5">
      <w:pPr>
        <w:pStyle w:val="para"/>
        <w:rPr>
          <w:sz w:val="24"/>
          <w:szCs w:val="24"/>
        </w:rPr>
      </w:pPr>
    </w:p>
    <w:p w:rsidR="003E2EC5" w:rsidRPr="00507D11" w:rsidRDefault="003E2EC5" w:rsidP="003E2EC5">
      <w:pPr>
        <w:pStyle w:val="Head"/>
        <w:rPr>
          <w:sz w:val="24"/>
          <w:szCs w:val="24"/>
        </w:rPr>
      </w:pPr>
      <w:r w:rsidRPr="00507D11">
        <w:rPr>
          <w:sz w:val="24"/>
          <w:szCs w:val="24"/>
        </w:rPr>
        <w:t>SUGGESTED READINGS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1.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A Dictionary of Communication and Media Studies by Watson &amp; Hill, Hodder Education Publisher.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2.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Evolution of American Television by George Comstock, SAGE Publications.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3.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Television in America by George Comstock, SAGE Publications.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4.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Winning the Global TV News Game by Johnston, Focal Press.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5.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New Media Politics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McQuail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Siune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(Ed.), SAGE Publications.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lastRenderedPageBreak/>
        <w:t>6.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Mass Media and Society by Curran &amp;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Gurevitch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(Ed.), Bloomsbury Academic.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7.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The Television Writers Handbook by Nash &amp; Oakey, Barnes and Noble Books.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8.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Modern Media and Communication by Joseph, Anmol Publications.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9.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Electronic Media by John &amp; 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Graft :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Frederick, Wordsworth Thomson Learning United States.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10.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Broadcast News Writing by Ted White, Adrian J.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Meppen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&amp; Steve Young, </w:t>
      </w:r>
    </w:p>
    <w:p w:rsidR="003E2EC5" w:rsidRPr="00507D11" w:rsidRDefault="003E2EC5" w:rsidP="003E2EC5">
      <w:pPr>
        <w:tabs>
          <w:tab w:val="left" w:pos="391"/>
          <w:tab w:val="left" w:pos="3960"/>
          <w:tab w:val="left" w:pos="414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391"/>
          <w:tab w:val="left" w:pos="4320"/>
          <w:tab w:val="left" w:pos="450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391"/>
          <w:tab w:val="left" w:pos="3540"/>
          <w:tab w:val="left" w:pos="3780"/>
        </w:tabs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 xml:space="preserve">PAPER-VII   :  </w:t>
      </w:r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Editing &amp; editorial writing 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Max.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100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Theory : 60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Pass Marks   : 35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Internal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Assessment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40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Time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allowed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 Hours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jc w:val="right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r w:rsidRPr="00507D11">
        <w:rPr>
          <w:rFonts w:ascii="Times New Roman" w:hAnsi="Times New Roman" w:cs="Times New Roman"/>
          <w:sz w:val="24"/>
          <w:szCs w:val="24"/>
        </w:rPr>
        <w:tab/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PAPER-SETTER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The question paper will consist of three sections A, B and C. Sections A and B will have four questions from the respective sections of the syllabus and will carry 10 marks each. Section C will consist of 10 short-answer type questions which will cover the entire syllabus uniformly and will carry 20 marks in all. Each question carries 2 marks.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CANDIDATES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Candidates are required to attempt two questions each from the sections A and B of the question paper and entire section C.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Principles of editing; News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room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and functioning; Functioning of electronic news room; Sub-editing : meaning, purpose; news desk, news flow, copy management, Role and responsibilities of News editor, Deputy news editor, Chief-sub-editor &amp; sub-editor.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Editing on computers.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The editorial page, columns, articles, middle and letter to the editor; The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editorial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types,  importance, planning and writing; Qualities and responsibilities of the editor, Deputy editor, Assistant editor and editorial staff.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SECTION-B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  <w:t xml:space="preserve">Feature : definition; Difference between features, articles and news; Feature writing; Types of feature : News features, Human interest features, Institutional, Narrative and Photo features, etc.; Features for magazines and newspapers; Importance of human interest in features; Importance of features in daily newspapers and periodicals  Literary journalism, Book review. Ethics of the press; Libel, defamation etc.; Code of ethics for journalists; Role of print media in a crises situation (Internal and external); Declining status of the editor; Role of business manager.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Latest trends in print media.</w:t>
      </w:r>
      <w:proofErr w:type="gramEnd"/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pStyle w:val="Head"/>
        <w:rPr>
          <w:sz w:val="24"/>
          <w:szCs w:val="24"/>
        </w:rPr>
      </w:pPr>
      <w:r w:rsidRPr="00507D11">
        <w:rPr>
          <w:sz w:val="24"/>
          <w:szCs w:val="24"/>
        </w:rPr>
        <w:t>SUGGESTED READINGS</w:t>
      </w:r>
    </w:p>
    <w:p w:rsidR="003E2EC5" w:rsidRPr="00507D11" w:rsidRDefault="003E2EC5" w:rsidP="003E2EC5">
      <w:pPr>
        <w:tabs>
          <w:tab w:val="left" w:pos="349"/>
          <w:tab w:val="left" w:pos="4140"/>
        </w:tabs>
        <w:autoSpaceDE w:val="0"/>
        <w:autoSpaceDN w:val="0"/>
        <w:adjustRightInd w:val="0"/>
        <w:spacing w:line="264" w:lineRule="auto"/>
        <w:ind w:left="4147" w:hanging="41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1.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 Modern Feature Writing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Dewelt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Reddick, Harper.</w:t>
      </w:r>
    </w:p>
    <w:p w:rsidR="003E2EC5" w:rsidRPr="00507D11" w:rsidRDefault="003E2EC5" w:rsidP="003E2EC5">
      <w:pPr>
        <w:tabs>
          <w:tab w:val="left" w:pos="349"/>
          <w:tab w:val="left" w:pos="4140"/>
        </w:tabs>
        <w:autoSpaceDE w:val="0"/>
        <w:autoSpaceDN w:val="0"/>
        <w:adjustRightInd w:val="0"/>
        <w:spacing w:line="264" w:lineRule="auto"/>
        <w:ind w:left="4147" w:hanging="41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2.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 Mass Communication and Journalism in India by D.S. Mehta, Allied Publishers.</w:t>
      </w:r>
    </w:p>
    <w:p w:rsidR="003E2EC5" w:rsidRPr="00507D11" w:rsidRDefault="003E2EC5" w:rsidP="003E2EC5">
      <w:pPr>
        <w:tabs>
          <w:tab w:val="left" w:pos="349"/>
          <w:tab w:val="left" w:pos="4140"/>
        </w:tabs>
        <w:autoSpaceDE w:val="0"/>
        <w:autoSpaceDN w:val="0"/>
        <w:adjustRightInd w:val="0"/>
        <w:spacing w:line="264" w:lineRule="auto"/>
        <w:ind w:left="4147" w:hanging="41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3.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Media Ethics and Laws by Jan R.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Hakeculdar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.</w:t>
      </w:r>
    </w:p>
    <w:p w:rsidR="003E2EC5" w:rsidRPr="00507D11" w:rsidRDefault="003E2EC5" w:rsidP="003E2EC5">
      <w:pPr>
        <w:tabs>
          <w:tab w:val="left" w:pos="349"/>
          <w:tab w:val="left" w:pos="4140"/>
        </w:tabs>
        <w:autoSpaceDE w:val="0"/>
        <w:autoSpaceDN w:val="0"/>
        <w:adjustRightInd w:val="0"/>
        <w:spacing w:line="264" w:lineRule="auto"/>
        <w:ind w:left="4147" w:hanging="41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4.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The Art &amp; Craft of Feature Writing by William E. 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Blundell,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Plume.</w:t>
      </w:r>
    </w:p>
    <w:p w:rsidR="003E2EC5" w:rsidRPr="00507D11" w:rsidRDefault="003E2EC5" w:rsidP="003E2EC5">
      <w:pPr>
        <w:tabs>
          <w:tab w:val="left" w:pos="349"/>
          <w:tab w:val="left" w:pos="4140"/>
        </w:tabs>
        <w:autoSpaceDE w:val="0"/>
        <w:autoSpaceDN w:val="0"/>
        <w:adjustRightInd w:val="0"/>
        <w:spacing w:line="264" w:lineRule="auto"/>
        <w:ind w:left="4147" w:hanging="41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5.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Pattarkari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Hunnar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Kala (Punjabi)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Dalbir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Singh,  Publication Bureau, Punjabi University, Patiala.</w:t>
      </w:r>
    </w:p>
    <w:p w:rsidR="003E2EC5" w:rsidRPr="00507D11" w:rsidRDefault="003E2EC5" w:rsidP="003E2EC5">
      <w:pPr>
        <w:tabs>
          <w:tab w:val="left" w:pos="349"/>
          <w:tab w:val="left" w:pos="4140"/>
        </w:tabs>
        <w:autoSpaceDE w:val="0"/>
        <w:autoSpaceDN w:val="0"/>
        <w:adjustRightInd w:val="0"/>
        <w:spacing w:line="264" w:lineRule="auto"/>
        <w:ind w:left="4147" w:hanging="414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6.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Major Principals of Media Laws by Wayne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Overpeck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California State University.</w:t>
      </w:r>
      <w:proofErr w:type="gramEnd"/>
    </w:p>
    <w:p w:rsidR="003E2EC5" w:rsidRPr="00507D11" w:rsidRDefault="003E2EC5" w:rsidP="003E2EC5">
      <w:pPr>
        <w:tabs>
          <w:tab w:val="left" w:pos="349"/>
          <w:tab w:val="left" w:pos="4140"/>
        </w:tabs>
        <w:autoSpaceDE w:val="0"/>
        <w:autoSpaceDN w:val="0"/>
        <w:adjustRightInd w:val="0"/>
        <w:spacing w:line="264" w:lineRule="auto"/>
        <w:ind w:left="4147" w:hanging="41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7.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Mass Media Law by Don R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Pember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Mc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Graw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Hill.</w:t>
      </w:r>
    </w:p>
    <w:p w:rsidR="003E2EC5" w:rsidRPr="00507D11" w:rsidRDefault="003E2EC5" w:rsidP="003E2EC5">
      <w:pPr>
        <w:tabs>
          <w:tab w:val="left" w:pos="349"/>
          <w:tab w:val="left" w:pos="4140"/>
        </w:tabs>
        <w:autoSpaceDE w:val="0"/>
        <w:autoSpaceDN w:val="0"/>
        <w:adjustRightInd w:val="0"/>
        <w:spacing w:line="264" w:lineRule="auto"/>
        <w:ind w:left="4147" w:hanging="41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8.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The law of Public Communication by Kent r Middleton William E Boston.</w:t>
      </w:r>
    </w:p>
    <w:p w:rsidR="003E2EC5" w:rsidRPr="00507D11" w:rsidRDefault="003E2EC5" w:rsidP="003E2EC5">
      <w:pPr>
        <w:autoSpaceDE w:val="0"/>
        <w:autoSpaceDN w:val="0"/>
        <w:adjustRightInd w:val="0"/>
        <w:spacing w:line="26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9.</w:t>
      </w:r>
      <w:r w:rsidRPr="00507D11">
        <w:rPr>
          <w:rFonts w:ascii="Times New Roman" w:hAnsi="Times New Roman" w:cs="Times New Roman"/>
          <w:sz w:val="24"/>
          <w:szCs w:val="24"/>
        </w:rPr>
        <w:tab/>
        <w:t>Media &amp; Culture an Introduction to Mass Communication by Richard Campbell.</w:t>
      </w:r>
    </w:p>
    <w:p w:rsidR="003E2EC5" w:rsidRPr="00507D11" w:rsidRDefault="003E2EC5" w:rsidP="003E2EC5">
      <w:pPr>
        <w:spacing w:line="22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10.   Punjabi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Sahitak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Patarkari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Harjinder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Walia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.</w:t>
      </w:r>
    </w:p>
    <w:p w:rsidR="003E2EC5" w:rsidRPr="00507D11" w:rsidRDefault="003E2EC5" w:rsidP="003E2E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11.  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Patarkari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Jan Sanchar by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Harjinder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Walia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Parul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Raizada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Madan Publication (2015).</w:t>
      </w:r>
    </w:p>
    <w:p w:rsidR="003E2EC5" w:rsidRPr="00507D11" w:rsidRDefault="003E2EC5" w:rsidP="003E2EC5">
      <w:pPr>
        <w:autoSpaceDE w:val="0"/>
        <w:autoSpaceDN w:val="0"/>
        <w:adjustRightInd w:val="0"/>
        <w:spacing w:line="26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349"/>
          <w:tab w:val="left" w:pos="2554"/>
          <w:tab w:val="left" w:pos="2801"/>
          <w:tab w:val="left" w:pos="3015"/>
        </w:tabs>
        <w:autoSpaceDE w:val="0"/>
        <w:autoSpaceDN w:val="0"/>
        <w:adjustRightInd w:val="0"/>
        <w:spacing w:line="270" w:lineRule="atLeast"/>
        <w:ind w:left="3015" w:hanging="3015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349"/>
          <w:tab w:val="left" w:pos="2554"/>
          <w:tab w:val="left" w:pos="2801"/>
          <w:tab w:val="left" w:pos="3015"/>
        </w:tabs>
        <w:autoSpaceDE w:val="0"/>
        <w:autoSpaceDN w:val="0"/>
        <w:adjustRightInd w:val="0"/>
        <w:spacing w:line="270" w:lineRule="atLeast"/>
        <w:ind w:left="3015" w:hanging="3015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349"/>
          <w:tab w:val="left" w:pos="2554"/>
          <w:tab w:val="left" w:pos="2801"/>
          <w:tab w:val="left" w:pos="3015"/>
        </w:tabs>
        <w:autoSpaceDE w:val="0"/>
        <w:autoSpaceDN w:val="0"/>
        <w:adjustRightInd w:val="0"/>
        <w:spacing w:line="270" w:lineRule="atLeast"/>
        <w:ind w:left="3015" w:hanging="3015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349"/>
          <w:tab w:val="left" w:pos="2554"/>
          <w:tab w:val="left" w:pos="2801"/>
          <w:tab w:val="left" w:pos="3015"/>
        </w:tabs>
        <w:autoSpaceDE w:val="0"/>
        <w:autoSpaceDN w:val="0"/>
        <w:adjustRightInd w:val="0"/>
        <w:spacing w:line="270" w:lineRule="atLeast"/>
        <w:ind w:left="3015" w:hanging="3015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PAPER-</w:t>
      </w:r>
      <w:proofErr w:type="gramStart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VIII :</w:t>
      </w:r>
      <w:proofErr w:type="gramEnd"/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Research methodolgy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Max.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Marks 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100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Theory : 60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>Pass Marks   : 35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Internal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Assessment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40 Marks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Time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allowed :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3 Hours</w:t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E2EC5" w:rsidRPr="00507D11" w:rsidRDefault="003E2EC5" w:rsidP="003E2EC5">
      <w:pPr>
        <w:tabs>
          <w:tab w:val="left" w:pos="480"/>
        </w:tabs>
        <w:autoSpaceDE w:val="0"/>
        <w:autoSpaceDN w:val="0"/>
        <w:adjustRightInd w:val="0"/>
        <w:spacing w:line="260" w:lineRule="atLeast"/>
        <w:ind w:left="480" w:hanging="480"/>
        <w:jc w:val="right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r w:rsidRPr="00507D1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PAPER-SETTER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The question paper will consist of three sections A, B and C. Sections A and B will have four questions from the respective sections of the syllabus and will carry 10 marks each. Section C will consist of 10 short-answer type questions which will cover the entire syllabus uniformly and will carry 20 marks in all. Each question carries 2 marks.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 FOR THE CANDIDATES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color w:val="000000"/>
          <w:sz w:val="24"/>
          <w:szCs w:val="24"/>
        </w:rPr>
        <w:t>Candidates are required to attempt two questions each from the sections A and B of the question paper and entire section C.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3E2EC5" w:rsidRPr="00507D11" w:rsidRDefault="003E2EC5" w:rsidP="003E2EC5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b/>
          <w:sz w:val="24"/>
          <w:szCs w:val="24"/>
        </w:rPr>
        <w:tab/>
      </w:r>
      <w:r w:rsidRPr="00507D11">
        <w:rPr>
          <w:rFonts w:ascii="Times New Roman" w:hAnsi="Times New Roman" w:cs="Times New Roman"/>
          <w:sz w:val="24"/>
          <w:szCs w:val="24"/>
        </w:rPr>
        <w:t xml:space="preserve">Research: - Definition, Concepts and Scope. Mass Communication Research:- Nature and Scope, Theoretical background of Media Research, Selection of a Research Design Components involved in Design, Philosophical Worldviews:- Post positivist Worldview, Social Constructivist, Advocacy and participatory and Pragmatic Worldview, Strategies of Inquiry:- Qualitative, Qualitative and Mixed Methods.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Formulating Research Synopsis: - Selecting the Research Problem from broader outline to workable formulation, Importance of Delimiting the Research Problems and its importance.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Importance of review of Literature, Types of Source material writing Objective and hypothesis.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Importance of Synopsis and its importance in designing the research study.</w:t>
      </w:r>
    </w:p>
    <w:p w:rsidR="003E2EC5" w:rsidRPr="00507D11" w:rsidRDefault="003E2EC5" w:rsidP="003E2EC5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sz w:val="24"/>
          <w:szCs w:val="24"/>
        </w:rPr>
        <w:t>SECTION-C</w:t>
      </w:r>
    </w:p>
    <w:p w:rsidR="003E2EC5" w:rsidRPr="00507D11" w:rsidRDefault="003E2EC5" w:rsidP="003E2EC5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507D11">
        <w:rPr>
          <w:rFonts w:ascii="Times New Roman" w:hAnsi="Times New Roman" w:cs="Times New Roman"/>
          <w:sz w:val="24"/>
          <w:szCs w:val="24"/>
        </w:rPr>
        <w:t>Quantitative Research Design- Defining Surveys and Experiments Studies, Pre Experimental designs, Quasi Experimental, True Experimental, Single Subject Designs.</w:t>
      </w:r>
      <w:proofErr w:type="gramEnd"/>
      <w:r w:rsidRPr="00507D11">
        <w:rPr>
          <w:rFonts w:ascii="Times New Roman" w:hAnsi="Times New Roman" w:cs="Times New Roman"/>
          <w:sz w:val="24"/>
          <w:szCs w:val="24"/>
        </w:rPr>
        <w:t xml:space="preserve"> Importance of independent, dependent and control variables. Experimental and control groups. Content Analysis, Descriptive and Analytical surveys, Sampling and its importance, Types of sampling designs- Probability and Non Probability sampling designs, Guidelines for making a </w:t>
      </w:r>
      <w:r w:rsidRPr="00507D11">
        <w:rPr>
          <w:rFonts w:ascii="Times New Roman" w:hAnsi="Times New Roman" w:cs="Times New Roman"/>
          <w:sz w:val="24"/>
          <w:szCs w:val="24"/>
        </w:rPr>
        <w:lastRenderedPageBreak/>
        <w:t>good Questionnaire. Qualitative Research: Focus groups, Observation research, Advantages and Disadvantages of Observational research, case study, Research reporting Writing.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pStyle w:val="Head"/>
        <w:rPr>
          <w:sz w:val="24"/>
          <w:szCs w:val="24"/>
        </w:rPr>
      </w:pPr>
      <w:r w:rsidRPr="00507D11">
        <w:rPr>
          <w:sz w:val="24"/>
          <w:szCs w:val="24"/>
        </w:rPr>
        <w:t>SUGGESTED READINGS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 xml:space="preserve">1. Media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Reseach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Methods by Barrie Gunter. 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Sage Publications (2000).</w:t>
      </w:r>
      <w:proofErr w:type="gramEnd"/>
    </w:p>
    <w:p w:rsidR="003E2EC5" w:rsidRPr="00507D11" w:rsidRDefault="003E2EC5" w:rsidP="003E2EC5">
      <w:pPr>
        <w:tabs>
          <w:tab w:val="left" w:pos="349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2.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Mass </w:t>
      </w:r>
      <w:proofErr w:type="gramStart"/>
      <w:r w:rsidRPr="00507D11">
        <w:rPr>
          <w:rFonts w:ascii="Times New Roman" w:hAnsi="Times New Roman" w:cs="Times New Roman"/>
          <w:i/>
          <w:sz w:val="24"/>
          <w:szCs w:val="24"/>
        </w:rPr>
        <w:t>Communication :</w:t>
      </w:r>
      <w:proofErr w:type="gram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Theory and Practice by Uma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Narula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Anand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Publications.</w:t>
      </w:r>
    </w:p>
    <w:p w:rsidR="003E2EC5" w:rsidRPr="00507D11" w:rsidRDefault="003E2EC5" w:rsidP="003E2EC5">
      <w:pPr>
        <w:tabs>
          <w:tab w:val="left" w:pos="349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3.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Research in Mass Media by S.R. Sharma &amp; Anil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Chaturvedi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Radha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publications.</w:t>
      </w:r>
    </w:p>
    <w:p w:rsidR="003E2EC5" w:rsidRPr="00507D11" w:rsidRDefault="003E2EC5" w:rsidP="003E2EC5">
      <w:pPr>
        <w:tabs>
          <w:tab w:val="left" w:pos="349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4.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Methodology and Techniques of Research by Wilkinson and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Bhandarkar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Himalaya publishing house.</w:t>
      </w:r>
    </w:p>
    <w:p w:rsidR="003E2EC5" w:rsidRPr="00507D11" w:rsidRDefault="003E2EC5" w:rsidP="003E2EC5">
      <w:pPr>
        <w:tabs>
          <w:tab w:val="left" w:pos="349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5.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Introducing Mass Communication by Michel Gamble &amp; T.K. Gamble, Mc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Graw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hill publications.</w:t>
      </w:r>
    </w:p>
    <w:p w:rsidR="003E2EC5" w:rsidRPr="00507D11" w:rsidRDefault="003E2EC5" w:rsidP="003E2EC5">
      <w:pPr>
        <w:tabs>
          <w:tab w:val="left" w:pos="349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6.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Understanding Audiences by Andy Ruddock, SAGE publications.</w:t>
      </w:r>
    </w:p>
    <w:p w:rsidR="003E2EC5" w:rsidRPr="00507D11" w:rsidRDefault="003E2EC5" w:rsidP="003E2EC5">
      <w:pPr>
        <w:tabs>
          <w:tab w:val="left" w:pos="349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7.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Audiences Analysis by Denis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McQuail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>, SAGE publications.</w:t>
      </w:r>
    </w:p>
    <w:p w:rsidR="003E2EC5" w:rsidRPr="00507D11" w:rsidRDefault="003E2EC5" w:rsidP="003E2EC5">
      <w:pPr>
        <w:tabs>
          <w:tab w:val="left" w:pos="349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8.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>Visual Methodologies by Gillian Rose, SAGE publications.</w:t>
      </w:r>
    </w:p>
    <w:p w:rsidR="003E2EC5" w:rsidRPr="00507D11" w:rsidRDefault="003E2EC5" w:rsidP="003E2EC5">
      <w:pPr>
        <w:tabs>
          <w:tab w:val="left" w:pos="349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9.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Mass Communication Research Methodology by Andres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Hausen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&amp; others.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2801"/>
          <w:tab w:val="left" w:pos="3015"/>
          <w:tab w:val="left" w:pos="4320"/>
        </w:tabs>
        <w:autoSpaceDE w:val="0"/>
        <w:autoSpaceDN w:val="0"/>
        <w:adjustRightInd w:val="0"/>
        <w:spacing w:line="264" w:lineRule="auto"/>
        <w:ind w:left="4500" w:hanging="4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D11">
        <w:rPr>
          <w:rFonts w:ascii="Times New Roman" w:hAnsi="Times New Roman" w:cs="Times New Roman"/>
          <w:i/>
          <w:sz w:val="24"/>
          <w:szCs w:val="24"/>
        </w:rPr>
        <w:t>10.</w:t>
      </w:r>
      <w:r w:rsidRPr="00507D11">
        <w:rPr>
          <w:rFonts w:ascii="Times New Roman" w:hAnsi="Times New Roman" w:cs="Times New Roman"/>
          <w:i/>
          <w:sz w:val="24"/>
          <w:szCs w:val="24"/>
        </w:rPr>
        <w:tab/>
        <w:t xml:space="preserve">Introduction to Mass Communication Research by John C.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Reinard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, Mc </w:t>
      </w:r>
      <w:proofErr w:type="spellStart"/>
      <w:r w:rsidRPr="00507D11">
        <w:rPr>
          <w:rFonts w:ascii="Times New Roman" w:hAnsi="Times New Roman" w:cs="Times New Roman"/>
          <w:i/>
          <w:sz w:val="24"/>
          <w:szCs w:val="24"/>
        </w:rPr>
        <w:t>Graw</w:t>
      </w:r>
      <w:proofErr w:type="spellEnd"/>
      <w:r w:rsidRPr="00507D11">
        <w:rPr>
          <w:rFonts w:ascii="Times New Roman" w:hAnsi="Times New Roman" w:cs="Times New Roman"/>
          <w:i/>
          <w:sz w:val="24"/>
          <w:szCs w:val="24"/>
        </w:rPr>
        <w:t xml:space="preserve"> Hill publications.</w:t>
      </w:r>
    </w:p>
    <w:p w:rsidR="003E2EC5" w:rsidRPr="00507D11" w:rsidRDefault="003E2EC5" w:rsidP="003E2EC5">
      <w:pPr>
        <w:tabs>
          <w:tab w:val="left" w:pos="349"/>
          <w:tab w:val="left" w:pos="2554"/>
          <w:tab w:val="left" w:pos="2801"/>
          <w:tab w:val="left" w:pos="3015"/>
          <w:tab w:val="left" w:pos="4320"/>
        </w:tabs>
        <w:autoSpaceDE w:val="0"/>
        <w:autoSpaceDN w:val="0"/>
        <w:adjustRightInd w:val="0"/>
        <w:spacing w:line="270" w:lineRule="atLeast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ab/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7D11">
        <w:rPr>
          <w:rFonts w:ascii="Times New Roman" w:hAnsi="Times New Roman" w:cs="Times New Roman"/>
          <w:b/>
          <w:bCs/>
          <w:caps/>
          <w:sz w:val="24"/>
          <w:szCs w:val="24"/>
        </w:rPr>
        <w:t>Practical Training</w:t>
      </w: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C5" w:rsidRPr="00507D11" w:rsidRDefault="003E2EC5" w:rsidP="003E2EC5">
      <w:pPr>
        <w:autoSpaceDE w:val="0"/>
        <w:autoSpaceDN w:val="0"/>
        <w:adjustRightInd w:val="0"/>
        <w:spacing w:line="26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07D11">
        <w:rPr>
          <w:rFonts w:ascii="Times New Roman" w:hAnsi="Times New Roman" w:cs="Times New Roman"/>
          <w:sz w:val="24"/>
          <w:szCs w:val="24"/>
        </w:rPr>
        <w:t xml:space="preserve">At the end of second semester each student will have to undergo a six week attachment (training) in a media </w:t>
      </w:r>
      <w:proofErr w:type="spellStart"/>
      <w:r w:rsidRPr="00507D11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507D11">
        <w:rPr>
          <w:rFonts w:ascii="Times New Roman" w:hAnsi="Times New Roman" w:cs="Times New Roman"/>
          <w:sz w:val="24"/>
          <w:szCs w:val="24"/>
        </w:rPr>
        <w:t xml:space="preserve"> of repute. Students will submit their preferences in writing and final decision in this regard will be taken by the ACD.</w:t>
      </w:r>
    </w:p>
    <w:p w:rsidR="003E2EC5" w:rsidRDefault="003E2EC5" w:rsidP="003E2EC5"/>
    <w:p w:rsidR="001E06DA" w:rsidRDefault="001E06DA">
      <w:bookmarkStart w:id="0" w:name="_GoBack"/>
      <w:bookmarkEnd w:id="0"/>
    </w:p>
    <w:sectPr w:rsidR="001E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0BE"/>
    <w:multiLevelType w:val="hybridMultilevel"/>
    <w:tmpl w:val="F47CDA10"/>
    <w:lvl w:ilvl="0" w:tplc="FD72C0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74608"/>
    <w:multiLevelType w:val="hybridMultilevel"/>
    <w:tmpl w:val="79F8A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C5"/>
    <w:rsid w:val="001E06DA"/>
    <w:rsid w:val="003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para"/>
    <w:next w:val="para"/>
    <w:rsid w:val="003E2EC5"/>
    <w:pPr>
      <w:ind w:firstLine="0"/>
      <w:jc w:val="center"/>
    </w:pPr>
    <w:rPr>
      <w:b/>
      <w:bCs/>
      <w:color w:val="auto"/>
    </w:rPr>
  </w:style>
  <w:style w:type="paragraph" w:customStyle="1" w:styleId="para">
    <w:name w:val="para"/>
    <w:rsid w:val="003E2EC5"/>
    <w:pPr>
      <w:autoSpaceDE w:val="0"/>
      <w:autoSpaceDN w:val="0"/>
      <w:adjustRightInd w:val="0"/>
      <w:spacing w:after="0" w:line="260" w:lineRule="atLeast"/>
      <w:ind w:firstLine="4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solistparagraph0">
    <w:name w:val="msolistparagraph"/>
    <w:basedOn w:val="Normal"/>
    <w:rsid w:val="003E2EC5"/>
    <w:pPr>
      <w:ind w:left="720"/>
    </w:pPr>
    <w:rPr>
      <w:rFonts w:ascii="Calibri" w:eastAsia="Times New Roman" w:hAnsi="Calibri" w:cs="Mangal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para"/>
    <w:next w:val="para"/>
    <w:rsid w:val="003E2EC5"/>
    <w:pPr>
      <w:ind w:firstLine="0"/>
      <w:jc w:val="center"/>
    </w:pPr>
    <w:rPr>
      <w:b/>
      <w:bCs/>
      <w:color w:val="auto"/>
    </w:rPr>
  </w:style>
  <w:style w:type="paragraph" w:customStyle="1" w:styleId="para">
    <w:name w:val="para"/>
    <w:rsid w:val="003E2EC5"/>
    <w:pPr>
      <w:autoSpaceDE w:val="0"/>
      <w:autoSpaceDN w:val="0"/>
      <w:adjustRightInd w:val="0"/>
      <w:spacing w:after="0" w:line="260" w:lineRule="atLeast"/>
      <w:ind w:firstLine="4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solistparagraph0">
    <w:name w:val="msolistparagraph"/>
    <w:basedOn w:val="Normal"/>
    <w:rsid w:val="003E2EC5"/>
    <w:pPr>
      <w:ind w:left="720"/>
    </w:pPr>
    <w:rPr>
      <w:rFonts w:ascii="Calibri" w:eastAsia="Times New Roman" w:hAnsi="Calibri" w:cs="Mangal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2020-03-20T07:56:00Z</dcterms:created>
  <dcterms:modified xsi:type="dcterms:W3CDTF">2020-03-20T07:57:00Z</dcterms:modified>
</cp:coreProperties>
</file>